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6C8" w:rsidRDefault="008126C8" w:rsidP="009A4CE4">
      <w:pPr>
        <w:pStyle w:val="Vahedeta"/>
        <w:jc w:val="center"/>
        <w:rPr>
          <w:b/>
          <w:sz w:val="28"/>
          <w:szCs w:val="28"/>
        </w:rPr>
      </w:pPr>
    </w:p>
    <w:p w:rsidR="00B64060" w:rsidRDefault="00B64060" w:rsidP="009A4CE4">
      <w:pPr>
        <w:pStyle w:val="Vahedeta"/>
        <w:jc w:val="center"/>
        <w:rPr>
          <w:b/>
          <w:sz w:val="28"/>
          <w:szCs w:val="28"/>
        </w:rPr>
      </w:pPr>
    </w:p>
    <w:p w:rsidR="009A4CE4" w:rsidRPr="008C1A77" w:rsidRDefault="009A76F8" w:rsidP="009A4CE4">
      <w:pPr>
        <w:pStyle w:val="Vahedeta"/>
        <w:jc w:val="center"/>
        <w:rPr>
          <w:b/>
          <w:sz w:val="28"/>
          <w:szCs w:val="28"/>
        </w:rPr>
      </w:pPr>
      <w:r w:rsidRPr="008C1A77">
        <w:rPr>
          <w:b/>
          <w:sz w:val="28"/>
          <w:szCs w:val="28"/>
        </w:rPr>
        <w:t xml:space="preserve">EELK DIAKOONIA- JA ÜHISKONNATÖÖ </w:t>
      </w:r>
      <w:r w:rsidR="001F1EB3" w:rsidRPr="008C1A77">
        <w:rPr>
          <w:b/>
          <w:sz w:val="28"/>
          <w:szCs w:val="28"/>
        </w:rPr>
        <w:t>SIHTASUTUSE</w:t>
      </w:r>
    </w:p>
    <w:p w:rsidR="009A4CE4" w:rsidRPr="008C1A77" w:rsidRDefault="009A4CE4" w:rsidP="009A4CE4">
      <w:pPr>
        <w:pStyle w:val="Vahedeta"/>
        <w:jc w:val="center"/>
        <w:rPr>
          <w:b/>
          <w:sz w:val="28"/>
          <w:szCs w:val="28"/>
        </w:rPr>
      </w:pPr>
      <w:r w:rsidRPr="008C1A77">
        <w:rPr>
          <w:b/>
          <w:sz w:val="28"/>
          <w:szCs w:val="28"/>
        </w:rPr>
        <w:t>PÕHIKIRI</w:t>
      </w:r>
    </w:p>
    <w:p w:rsidR="003C1073" w:rsidRPr="008C1A77" w:rsidRDefault="003C1073" w:rsidP="009A4CE4">
      <w:pPr>
        <w:pStyle w:val="Vahedeta"/>
        <w:jc w:val="center"/>
        <w:rPr>
          <w:b/>
          <w:sz w:val="28"/>
          <w:szCs w:val="28"/>
        </w:rPr>
      </w:pPr>
    </w:p>
    <w:p w:rsidR="009A4CE4" w:rsidRPr="008C1A77" w:rsidRDefault="009A4CE4" w:rsidP="009A4CE4">
      <w:pPr>
        <w:pStyle w:val="Vahedeta"/>
        <w:jc w:val="center"/>
        <w:rPr>
          <w:b/>
          <w:sz w:val="28"/>
          <w:szCs w:val="28"/>
        </w:rPr>
      </w:pPr>
    </w:p>
    <w:p w:rsidR="009A4CE4" w:rsidRPr="008C1A77" w:rsidRDefault="009A4CE4" w:rsidP="009A4CE4">
      <w:pPr>
        <w:pStyle w:val="Vahedeta"/>
        <w:rPr>
          <w:b/>
        </w:rPr>
      </w:pPr>
      <w:r w:rsidRPr="008C1A77">
        <w:rPr>
          <w:b/>
        </w:rPr>
        <w:t>1. Üldsätted</w:t>
      </w:r>
    </w:p>
    <w:p w:rsidR="009A4CE4" w:rsidRPr="008C1A77" w:rsidRDefault="009A4CE4" w:rsidP="009A4CE4">
      <w:pPr>
        <w:pStyle w:val="Vahedeta"/>
      </w:pPr>
    </w:p>
    <w:p w:rsidR="00020044" w:rsidRPr="008C1A77" w:rsidRDefault="00020044" w:rsidP="009A4CE4">
      <w:pPr>
        <w:pStyle w:val="Vahedeta"/>
        <w:jc w:val="both"/>
      </w:pPr>
      <w:r w:rsidRPr="008C1A77">
        <w:t xml:space="preserve">1.1. Sihtasutuse nimi on </w:t>
      </w:r>
      <w:r w:rsidR="009A76F8" w:rsidRPr="008C1A77">
        <w:rPr>
          <w:b/>
        </w:rPr>
        <w:t xml:space="preserve">EELK </w:t>
      </w:r>
      <w:proofErr w:type="spellStart"/>
      <w:r w:rsidR="009A76F8" w:rsidRPr="008C1A77">
        <w:rPr>
          <w:b/>
        </w:rPr>
        <w:t>diakoonia</w:t>
      </w:r>
      <w:proofErr w:type="spellEnd"/>
      <w:r w:rsidR="009A76F8" w:rsidRPr="008C1A77">
        <w:rPr>
          <w:b/>
        </w:rPr>
        <w:t>- ja ü</w:t>
      </w:r>
      <w:r w:rsidRPr="008C1A77">
        <w:rPr>
          <w:b/>
        </w:rPr>
        <w:t>hiskonnatöö sihtasutus</w:t>
      </w:r>
      <w:r w:rsidRPr="008C1A77">
        <w:t>.</w:t>
      </w:r>
    </w:p>
    <w:p w:rsidR="009A76F8" w:rsidRPr="008C1A77" w:rsidRDefault="00020044" w:rsidP="009A4CE4">
      <w:pPr>
        <w:pStyle w:val="Vahedeta"/>
        <w:jc w:val="both"/>
      </w:pPr>
      <w:r w:rsidRPr="008C1A77">
        <w:t>1.2</w:t>
      </w:r>
      <w:r w:rsidR="009A4CE4" w:rsidRPr="008C1A77">
        <w:t xml:space="preserve">. </w:t>
      </w:r>
      <w:r w:rsidR="009A76F8" w:rsidRPr="008C1A77">
        <w:rPr>
          <w:szCs w:val="24"/>
        </w:rPr>
        <w:t xml:space="preserve">EELK </w:t>
      </w:r>
      <w:proofErr w:type="spellStart"/>
      <w:r w:rsidR="009A76F8" w:rsidRPr="008C1A77">
        <w:rPr>
          <w:szCs w:val="24"/>
        </w:rPr>
        <w:t>diakoonia</w:t>
      </w:r>
      <w:proofErr w:type="spellEnd"/>
      <w:r w:rsidR="009A76F8" w:rsidRPr="008C1A77">
        <w:rPr>
          <w:szCs w:val="24"/>
        </w:rPr>
        <w:t>- ja ü</w:t>
      </w:r>
      <w:r w:rsidR="001F1EB3" w:rsidRPr="008C1A77">
        <w:rPr>
          <w:szCs w:val="24"/>
        </w:rPr>
        <w:t>hiskonnatöö sihtasutuse</w:t>
      </w:r>
      <w:r w:rsidR="009A4CE4" w:rsidRPr="008C1A77">
        <w:t xml:space="preserve"> (edaspidi </w:t>
      </w:r>
      <w:r w:rsidR="009A4CE4" w:rsidRPr="008C1A77">
        <w:rPr>
          <w:i/>
        </w:rPr>
        <w:t>Sihtasutus</w:t>
      </w:r>
      <w:r w:rsidR="009A4CE4" w:rsidRPr="008C1A77">
        <w:t>) eesmärk on</w:t>
      </w:r>
      <w:r w:rsidR="009A76F8" w:rsidRPr="008C1A77">
        <w:t xml:space="preserve"> osutada kiriklikele asutustele, kogudustele ja teiste organisatsioonidele asjatundlikku abi kirikusse ja ühiskonda suunatud tegevuste kavandamisel ja elluviimisel.</w:t>
      </w:r>
    </w:p>
    <w:p w:rsidR="009A4CE4" w:rsidRPr="008C1A77" w:rsidRDefault="00020044" w:rsidP="009A4CE4">
      <w:pPr>
        <w:pStyle w:val="Vahedeta"/>
        <w:rPr>
          <w:rFonts w:eastAsia="Times New Roman"/>
        </w:rPr>
      </w:pPr>
      <w:r w:rsidRPr="008C1A77">
        <w:t>1.3</w:t>
      </w:r>
      <w:r w:rsidR="009A4CE4" w:rsidRPr="008C1A77">
        <w:t>. Eesmärgi saavutamiseks Sihtasutus:</w:t>
      </w:r>
    </w:p>
    <w:p w:rsidR="009A76F8" w:rsidRPr="008C1A77" w:rsidRDefault="009A76F8" w:rsidP="00571D1E">
      <w:pPr>
        <w:pStyle w:val="Vahedeta"/>
        <w:jc w:val="both"/>
        <w:rPr>
          <w:rFonts w:eastAsia="Times New Roman"/>
          <w:shd w:val="clear" w:color="auto" w:fill="FFFFFF"/>
        </w:rPr>
      </w:pPr>
      <w:r w:rsidRPr="008C1A77">
        <w:rPr>
          <w:rFonts w:eastAsia="Times New Roman"/>
          <w:shd w:val="clear" w:color="auto" w:fill="FFFFFF"/>
        </w:rPr>
        <w:t xml:space="preserve">1.3.1. töötab välja ja rakendab strateegiaid ja tegevuskavasid kiriku </w:t>
      </w:r>
      <w:proofErr w:type="spellStart"/>
      <w:r w:rsidRPr="008C1A77">
        <w:rPr>
          <w:rFonts w:eastAsia="Times New Roman"/>
          <w:shd w:val="clear" w:color="auto" w:fill="FFFFFF"/>
        </w:rPr>
        <w:t>diakoonia</w:t>
      </w:r>
      <w:proofErr w:type="spellEnd"/>
      <w:r w:rsidRPr="008C1A77">
        <w:rPr>
          <w:rFonts w:eastAsia="Times New Roman"/>
          <w:shd w:val="clear" w:color="auto" w:fill="FFFFFF"/>
        </w:rPr>
        <w:t>- ja ühiskonnatöö arendamiseks, osaleb probleemide ja konfliktide ennetamisel ja lahendamisel;</w:t>
      </w:r>
    </w:p>
    <w:p w:rsidR="009A76F8" w:rsidRPr="008C1A77" w:rsidRDefault="009A76F8" w:rsidP="00571D1E">
      <w:pPr>
        <w:pStyle w:val="Vahedeta"/>
        <w:jc w:val="both"/>
        <w:rPr>
          <w:rFonts w:eastAsia="Times New Roman"/>
          <w:shd w:val="clear" w:color="auto" w:fill="FFFFFF"/>
        </w:rPr>
      </w:pPr>
      <w:r w:rsidRPr="008C1A77">
        <w:rPr>
          <w:rFonts w:eastAsia="Times New Roman"/>
          <w:shd w:val="clear" w:color="auto" w:fill="FFFFFF"/>
        </w:rPr>
        <w:t>1.3.2. vahendab kogudustele vajalikku informatsiooni ja oskusteavet ning pakub tuge selle kasutamiseks kogukonna hüvanguks ja üksikisikute elukvaliteedi parandamiseks;</w:t>
      </w:r>
    </w:p>
    <w:p w:rsidR="009A76F8" w:rsidRPr="008C1A77" w:rsidRDefault="009A76F8" w:rsidP="00571D1E">
      <w:pPr>
        <w:pStyle w:val="Vahedeta"/>
        <w:jc w:val="both"/>
        <w:rPr>
          <w:rFonts w:eastAsia="Times New Roman"/>
          <w:shd w:val="clear" w:color="auto" w:fill="FFFFFF"/>
        </w:rPr>
      </w:pPr>
      <w:r w:rsidRPr="008C1A77">
        <w:rPr>
          <w:rFonts w:eastAsia="Times New Roman"/>
          <w:shd w:val="clear" w:color="auto" w:fill="FFFFFF"/>
        </w:rPr>
        <w:t xml:space="preserve">1.3.3. </w:t>
      </w:r>
      <w:r w:rsidR="0015119D" w:rsidRPr="008C1A77">
        <w:rPr>
          <w:rFonts w:eastAsia="Times New Roman"/>
          <w:shd w:val="clear" w:color="auto" w:fill="FFFFFF"/>
        </w:rPr>
        <w:t>toetab koguduste koostööd avaliku sektoriga teenuste kvaliteedi ja kättesaadavuse parandamiseks;</w:t>
      </w:r>
    </w:p>
    <w:p w:rsidR="0015119D" w:rsidRPr="008C1A77" w:rsidRDefault="0015119D" w:rsidP="00571D1E">
      <w:pPr>
        <w:pStyle w:val="Vahedeta"/>
        <w:jc w:val="both"/>
        <w:rPr>
          <w:rFonts w:eastAsia="Times New Roman"/>
          <w:shd w:val="clear" w:color="auto" w:fill="FFFFFF"/>
        </w:rPr>
      </w:pPr>
      <w:r w:rsidRPr="008C1A77">
        <w:rPr>
          <w:rFonts w:eastAsia="Times New Roman"/>
          <w:shd w:val="clear" w:color="auto" w:fill="FFFFFF"/>
        </w:rPr>
        <w:t>1.3.4. algatab ja toetab sotsiaalvaldkonda ja ühiselu edendavaid projekte, pakub sotsiaal- ja kogukonnateenuseid ning leiab võimalusi haavatavate gruppide elu edendamiseks ja parendamiseks;</w:t>
      </w:r>
    </w:p>
    <w:p w:rsidR="009A4CE4" w:rsidRPr="008C1A77" w:rsidRDefault="00020044" w:rsidP="00571D1E">
      <w:pPr>
        <w:pStyle w:val="Vahedeta"/>
        <w:jc w:val="both"/>
        <w:rPr>
          <w:rFonts w:eastAsia="Times New Roman"/>
          <w:shd w:val="clear" w:color="auto" w:fill="FFFFFF"/>
        </w:rPr>
      </w:pPr>
      <w:r w:rsidRPr="008C1A77">
        <w:rPr>
          <w:rFonts w:eastAsia="Times New Roman"/>
          <w:shd w:val="clear" w:color="auto" w:fill="FFFFFF"/>
        </w:rPr>
        <w:t>1.3</w:t>
      </w:r>
      <w:r w:rsidR="0015119D" w:rsidRPr="008C1A77">
        <w:rPr>
          <w:rFonts w:eastAsia="Times New Roman"/>
          <w:shd w:val="clear" w:color="auto" w:fill="FFFFFF"/>
        </w:rPr>
        <w:t>.5</w:t>
      </w:r>
      <w:r w:rsidR="009A4CE4" w:rsidRPr="008C1A77">
        <w:rPr>
          <w:rFonts w:eastAsia="Times New Roman"/>
          <w:shd w:val="clear" w:color="auto" w:fill="FFFFFF"/>
        </w:rPr>
        <w:t xml:space="preserve">. taotleb </w:t>
      </w:r>
      <w:r w:rsidR="00571D1E" w:rsidRPr="008C1A77">
        <w:rPr>
          <w:rFonts w:eastAsia="Times New Roman"/>
          <w:shd w:val="clear" w:color="auto" w:fill="FFFFFF"/>
        </w:rPr>
        <w:t>rahalisi vahendeid riigi</w:t>
      </w:r>
      <w:r w:rsidR="009A4CE4" w:rsidRPr="008C1A77">
        <w:rPr>
          <w:rFonts w:eastAsia="Times New Roman"/>
          <w:shd w:val="clear" w:color="auto" w:fill="FFFFFF"/>
        </w:rPr>
        <w:t>eelarvest, Euroopa Liidu, Eesti ja teiste riikide</w:t>
      </w:r>
      <w:r w:rsidR="002F6BE8" w:rsidRPr="008C1A77">
        <w:rPr>
          <w:rFonts w:eastAsia="Times New Roman"/>
          <w:shd w:val="clear" w:color="auto" w:fill="FFFFFF"/>
        </w:rPr>
        <w:t xml:space="preserve"> asutustelt, juriidilistelt ja füüsilistelt isikutelt ning</w:t>
      </w:r>
      <w:r w:rsidR="009A4CE4" w:rsidRPr="008C1A77">
        <w:rPr>
          <w:rFonts w:eastAsia="Times New Roman"/>
          <w:shd w:val="clear" w:color="auto" w:fill="FFFFFF"/>
        </w:rPr>
        <w:t xml:space="preserve"> korraldab nende kasutamise vastavalt</w:t>
      </w:r>
      <w:r w:rsidR="00571D1E" w:rsidRPr="008C1A77">
        <w:rPr>
          <w:rFonts w:eastAsia="Times New Roman"/>
          <w:shd w:val="clear" w:color="auto" w:fill="FFFFFF"/>
        </w:rPr>
        <w:t xml:space="preserve"> põhikirjalistele eesmärkidele;</w:t>
      </w:r>
    </w:p>
    <w:p w:rsidR="00571D1E" w:rsidRPr="008C1A77" w:rsidRDefault="00020044" w:rsidP="00571D1E">
      <w:pPr>
        <w:pStyle w:val="Vahedeta"/>
        <w:jc w:val="both"/>
        <w:rPr>
          <w:rFonts w:eastAsia="Times New Roman"/>
          <w:shd w:val="clear" w:color="auto" w:fill="FFFFFF"/>
        </w:rPr>
      </w:pPr>
      <w:r w:rsidRPr="008C1A77">
        <w:rPr>
          <w:rFonts w:eastAsia="Times New Roman"/>
          <w:shd w:val="clear" w:color="auto" w:fill="FFFFFF"/>
        </w:rPr>
        <w:t>1.3</w:t>
      </w:r>
      <w:r w:rsidR="0015119D" w:rsidRPr="008C1A77">
        <w:rPr>
          <w:rFonts w:eastAsia="Times New Roman"/>
          <w:shd w:val="clear" w:color="auto" w:fill="FFFFFF"/>
        </w:rPr>
        <w:t>.6</w:t>
      </w:r>
      <w:r w:rsidR="009A4CE4" w:rsidRPr="008C1A77">
        <w:rPr>
          <w:rFonts w:eastAsia="Times New Roman"/>
          <w:shd w:val="clear" w:color="auto" w:fill="FFFFFF"/>
        </w:rPr>
        <w:t>. korraldab oma eesmärgile vastavat teavitus-, koolitus-, n</w:t>
      </w:r>
      <w:r w:rsidR="00571D1E" w:rsidRPr="008C1A77">
        <w:rPr>
          <w:rFonts w:eastAsia="Times New Roman"/>
          <w:shd w:val="clear" w:color="auto" w:fill="FFFFFF"/>
        </w:rPr>
        <w:t>õustamis- ja juhendamistegevust</w:t>
      </w:r>
      <w:r w:rsidR="009A4CE4" w:rsidRPr="008C1A77">
        <w:rPr>
          <w:rFonts w:eastAsia="Times New Roman"/>
          <w:shd w:val="clear" w:color="auto" w:fill="FFFFFF"/>
        </w:rPr>
        <w:t>;</w:t>
      </w:r>
    </w:p>
    <w:p w:rsidR="00571D1E" w:rsidRPr="008C1A77" w:rsidRDefault="00020044" w:rsidP="00571D1E">
      <w:pPr>
        <w:pStyle w:val="Vahedeta"/>
        <w:jc w:val="both"/>
        <w:rPr>
          <w:rFonts w:eastAsia="Times New Roman"/>
        </w:rPr>
      </w:pPr>
      <w:r w:rsidRPr="008C1A77">
        <w:rPr>
          <w:rFonts w:eastAsia="Times New Roman"/>
        </w:rPr>
        <w:t>1.3</w:t>
      </w:r>
      <w:r w:rsidR="0015119D" w:rsidRPr="008C1A77">
        <w:rPr>
          <w:rFonts w:eastAsia="Times New Roman"/>
        </w:rPr>
        <w:t>.7</w:t>
      </w:r>
      <w:r w:rsidR="00571D1E" w:rsidRPr="008C1A77">
        <w:rPr>
          <w:rFonts w:eastAsia="Times New Roman"/>
        </w:rPr>
        <w:t>. võib anda välja stipendiume;</w:t>
      </w:r>
    </w:p>
    <w:p w:rsidR="009A4CE4" w:rsidRPr="008C1A77" w:rsidRDefault="00020044" w:rsidP="00571D1E">
      <w:pPr>
        <w:pStyle w:val="Vahedeta"/>
        <w:jc w:val="both"/>
      </w:pPr>
      <w:r w:rsidRPr="008C1A77">
        <w:rPr>
          <w:rFonts w:eastAsia="Times New Roman"/>
          <w:shd w:val="clear" w:color="auto" w:fill="FFFFFF"/>
        </w:rPr>
        <w:t>1.3</w:t>
      </w:r>
      <w:r w:rsidR="0015119D" w:rsidRPr="008C1A77">
        <w:rPr>
          <w:rFonts w:eastAsia="Times New Roman"/>
          <w:shd w:val="clear" w:color="auto" w:fill="FFFFFF"/>
        </w:rPr>
        <w:t>.8</w:t>
      </w:r>
      <w:r w:rsidR="009A4CE4" w:rsidRPr="008C1A77">
        <w:rPr>
          <w:rFonts w:eastAsia="Times New Roman"/>
          <w:shd w:val="clear" w:color="auto" w:fill="FFFFFF"/>
        </w:rPr>
        <w:t>. tegeleb majandustegevusega, mis on vajalik põhikirjaliste eesmärkide täitmiseks. </w:t>
      </w:r>
    </w:p>
    <w:p w:rsidR="009A4CE4" w:rsidRPr="008C1A77" w:rsidRDefault="00020044" w:rsidP="009A4CE4">
      <w:pPr>
        <w:pStyle w:val="Vahedeta"/>
        <w:jc w:val="both"/>
      </w:pPr>
      <w:r w:rsidRPr="008C1A77">
        <w:t>1.4</w:t>
      </w:r>
      <w:r w:rsidR="009A4CE4" w:rsidRPr="008C1A77">
        <w:t>. Sihtasutuse asutajaks on E</w:t>
      </w:r>
      <w:r w:rsidR="0015119D" w:rsidRPr="008C1A77">
        <w:t>esti Evangeelne Luterlik Kirik</w:t>
      </w:r>
      <w:r w:rsidR="00590DF4">
        <w:t xml:space="preserve"> (EELK)</w:t>
      </w:r>
      <w:r w:rsidR="009A4CE4" w:rsidRPr="008C1A77">
        <w:t>.</w:t>
      </w:r>
    </w:p>
    <w:p w:rsidR="00590DF4" w:rsidRDefault="00590DF4" w:rsidP="009A4CE4">
      <w:pPr>
        <w:pStyle w:val="Vahedeta"/>
        <w:jc w:val="both"/>
      </w:pPr>
      <w:r>
        <w:t xml:space="preserve">1.5. Sihtasutus juhindub </w:t>
      </w:r>
      <w:r w:rsidR="004153CD">
        <w:t>oma tegevuses Eesti Vabariigi ja</w:t>
      </w:r>
      <w:r>
        <w:t xml:space="preserve"> </w:t>
      </w:r>
      <w:r w:rsidR="004153CD">
        <w:t>EELK</w:t>
      </w:r>
      <w:r>
        <w:t xml:space="preserve"> õigusaktidest ning käesolevast põhikirjast.</w:t>
      </w:r>
    </w:p>
    <w:p w:rsidR="009A4CE4" w:rsidRPr="008C1A77" w:rsidRDefault="00590DF4" w:rsidP="009A4CE4">
      <w:pPr>
        <w:pStyle w:val="Vahedeta"/>
        <w:jc w:val="both"/>
      </w:pPr>
      <w:r>
        <w:t>1.6</w:t>
      </w:r>
      <w:r w:rsidR="009A4CE4" w:rsidRPr="008C1A77">
        <w:t>. Sihtasutuse asukoht on Tallinn.</w:t>
      </w:r>
    </w:p>
    <w:p w:rsidR="00571D1E" w:rsidRPr="008C1A77" w:rsidRDefault="00590DF4" w:rsidP="009A4CE4">
      <w:pPr>
        <w:pStyle w:val="Vahedeta"/>
        <w:jc w:val="both"/>
      </w:pPr>
      <w:r>
        <w:t>1.7</w:t>
      </w:r>
      <w:r w:rsidR="009A4CE4" w:rsidRPr="008C1A77">
        <w:t>. Sihtasutus on asutatud määramata ajaks.</w:t>
      </w:r>
    </w:p>
    <w:p w:rsidR="009A4CE4" w:rsidRPr="008C1A77" w:rsidRDefault="00590DF4" w:rsidP="009A4CE4">
      <w:pPr>
        <w:pStyle w:val="Vahedeta"/>
        <w:jc w:val="both"/>
      </w:pPr>
      <w:r>
        <w:t>1.8</w:t>
      </w:r>
      <w:r w:rsidR="009A4CE4" w:rsidRPr="008C1A77">
        <w:t>. Sihtasutuse majandusaasta algab 1. jaanuaril ja lõpeb 31. detsembril.</w:t>
      </w:r>
    </w:p>
    <w:p w:rsidR="009A4CE4" w:rsidRPr="008C1A77" w:rsidRDefault="009A4CE4" w:rsidP="009A4CE4">
      <w:pPr>
        <w:pStyle w:val="Vahedeta"/>
        <w:jc w:val="both"/>
      </w:pPr>
    </w:p>
    <w:p w:rsidR="00571D1E" w:rsidRPr="008C1A77" w:rsidRDefault="00571D1E" w:rsidP="009A4CE4">
      <w:pPr>
        <w:pStyle w:val="Vahedeta"/>
        <w:jc w:val="both"/>
      </w:pPr>
    </w:p>
    <w:p w:rsidR="00571D1E" w:rsidRPr="008C1A77" w:rsidRDefault="00571D1E" w:rsidP="00571D1E">
      <w:pPr>
        <w:pStyle w:val="Vahedeta"/>
        <w:jc w:val="both"/>
        <w:rPr>
          <w:b/>
        </w:rPr>
      </w:pPr>
      <w:r w:rsidRPr="008C1A77">
        <w:rPr>
          <w:b/>
        </w:rPr>
        <w:t>2. Sihtas</w:t>
      </w:r>
      <w:r w:rsidR="001D3D6C" w:rsidRPr="008C1A77">
        <w:rPr>
          <w:b/>
        </w:rPr>
        <w:t>utuse vara</w:t>
      </w:r>
    </w:p>
    <w:p w:rsidR="00571D1E" w:rsidRPr="008C1A77" w:rsidRDefault="00571D1E" w:rsidP="00571D1E">
      <w:pPr>
        <w:pStyle w:val="Vahedeta"/>
        <w:jc w:val="both"/>
      </w:pPr>
    </w:p>
    <w:p w:rsidR="001D3D6C" w:rsidRPr="008C1A77" w:rsidRDefault="001D3D6C" w:rsidP="00571D1E">
      <w:pPr>
        <w:pStyle w:val="Vahedeta"/>
        <w:jc w:val="both"/>
      </w:pPr>
      <w:r w:rsidRPr="008C1A77">
        <w:rPr>
          <w:rFonts w:eastAsia="ヒラギノ角ゴ Pro W3"/>
          <w:color w:val="000000"/>
          <w:szCs w:val="24"/>
        </w:rPr>
        <w:t>2.1. Sihtasutus saab oma vara annetustest, kingitustest, pärandustest, sihtotstarbelistest eraldistest, Sihtasutuse põhikirjaliste eesmärkide saavutamist toetavast majandustegevusest ja muudest allikatest.</w:t>
      </w:r>
    </w:p>
    <w:p w:rsidR="00571D1E" w:rsidRPr="008C1A77" w:rsidRDefault="001D3D6C" w:rsidP="00571D1E">
      <w:pPr>
        <w:pStyle w:val="Vahedeta"/>
        <w:jc w:val="both"/>
      </w:pPr>
      <w:r w:rsidRPr="008C1A77">
        <w:t xml:space="preserve">2.2. </w:t>
      </w:r>
      <w:r w:rsidR="00571D1E" w:rsidRPr="008C1A77">
        <w:t>Sihtasutusele tehtavad eraldised ja annetused kantakse Sihtasutuse pangaarvele või makstakse Sihtasutuse kassasse. Sihtasutusele kinnisasja või vallasasja üleandmine toimub vastavalt Eestis kehtivatele õigusaktidele. Sihtasutuse nõukogu võib kehtestada Sihtasutusele vara üleandmiseks täpsema korra.</w:t>
      </w:r>
    </w:p>
    <w:p w:rsidR="001D3D6C" w:rsidRDefault="001D3D6C" w:rsidP="00571D1E">
      <w:pPr>
        <w:pStyle w:val="Vahedeta"/>
        <w:jc w:val="both"/>
        <w:rPr>
          <w:rFonts w:eastAsia="ヒラギノ角ゴ Pro W3"/>
          <w:color w:val="000000"/>
          <w:szCs w:val="24"/>
        </w:rPr>
      </w:pPr>
      <w:r w:rsidRPr="008C1A77">
        <w:rPr>
          <w:rFonts w:eastAsia="ヒラギノ角ゴ Pro W3"/>
          <w:color w:val="000000"/>
          <w:szCs w:val="24"/>
        </w:rPr>
        <w:t>2.3. Sihtasutuse</w:t>
      </w:r>
      <w:r w:rsidR="002F6BE8" w:rsidRPr="008C1A77">
        <w:rPr>
          <w:rFonts w:eastAsia="ヒラギノ角ゴ Pro W3"/>
          <w:color w:val="000000"/>
          <w:szCs w:val="24"/>
        </w:rPr>
        <w:t xml:space="preserve"> vara kasutab ja käsutab </w:t>
      </w:r>
      <w:r w:rsidRPr="008C1A77">
        <w:rPr>
          <w:rFonts w:eastAsia="ヒラギノ角ゴ Pro W3"/>
          <w:color w:val="000000"/>
          <w:szCs w:val="24"/>
        </w:rPr>
        <w:t>juhatu</w:t>
      </w:r>
      <w:r w:rsidR="002F6BE8" w:rsidRPr="008C1A77">
        <w:rPr>
          <w:rFonts w:eastAsia="ヒラギノ角ゴ Pro W3"/>
          <w:color w:val="000000"/>
          <w:szCs w:val="24"/>
        </w:rPr>
        <w:t>s</w:t>
      </w:r>
      <w:r w:rsidRPr="008C1A77">
        <w:rPr>
          <w:rFonts w:eastAsia="ヒラギノ角ゴ Pro W3"/>
          <w:color w:val="000000"/>
          <w:szCs w:val="24"/>
        </w:rPr>
        <w:t xml:space="preserve"> nõukogu kehtestatud korras.</w:t>
      </w:r>
    </w:p>
    <w:p w:rsidR="00590DF4" w:rsidRDefault="00590DF4" w:rsidP="00571D1E">
      <w:pPr>
        <w:pStyle w:val="Vahedeta"/>
        <w:jc w:val="both"/>
        <w:rPr>
          <w:rFonts w:eastAsia="ヒラギノ角ゴ Pro W3"/>
          <w:color w:val="000000"/>
          <w:szCs w:val="24"/>
        </w:rPr>
      </w:pPr>
      <w:r>
        <w:rPr>
          <w:rFonts w:eastAsia="ヒラギノ角ゴ Pro W3"/>
          <w:color w:val="000000"/>
          <w:szCs w:val="24"/>
        </w:rPr>
        <w:t>2.4. EELK revisjoniorganitel on õigus revideerida Sihtasutuse majandustegevust, raamatupidamise korraldust ja varasid vastavalt EELK õigusaktides sätestatud korrale.</w:t>
      </w:r>
    </w:p>
    <w:p w:rsidR="00590DF4" w:rsidRPr="004153CD" w:rsidRDefault="00590DF4" w:rsidP="004153CD">
      <w:pPr>
        <w:pStyle w:val="Vahedeta"/>
        <w:rPr>
          <w:b/>
        </w:rPr>
      </w:pPr>
    </w:p>
    <w:p w:rsidR="001D3D6C" w:rsidRPr="004153CD" w:rsidRDefault="001D3D6C" w:rsidP="004153CD">
      <w:pPr>
        <w:pStyle w:val="Vahedeta"/>
        <w:rPr>
          <w:b/>
        </w:rPr>
      </w:pPr>
      <w:r w:rsidRPr="004153CD">
        <w:rPr>
          <w:b/>
        </w:rPr>
        <w:lastRenderedPageBreak/>
        <w:t>3. Nõukogu</w:t>
      </w:r>
    </w:p>
    <w:p w:rsidR="001D3D6C" w:rsidRPr="004153CD" w:rsidRDefault="001D3D6C" w:rsidP="004153CD">
      <w:pPr>
        <w:pStyle w:val="Vahedeta"/>
        <w:rPr>
          <w:b/>
        </w:rPr>
      </w:pPr>
    </w:p>
    <w:p w:rsidR="001D3D6C" w:rsidRPr="008C1A77" w:rsidRDefault="00D05A17" w:rsidP="00891C6E">
      <w:pPr>
        <w:pStyle w:val="Vahedeta"/>
        <w:jc w:val="both"/>
      </w:pPr>
      <w:r w:rsidRPr="008C1A77">
        <w:t>3</w:t>
      </w:r>
      <w:r w:rsidR="001D3D6C" w:rsidRPr="008C1A77">
        <w:t>.1. Sihtasutuse kõrgemaks juhtimisorganiks on nõukogu, kes kavandab Sihtasutuse tegevust ning korraldab Sihtasutuse juhtimist ja teostab järelevalvet juhatuse tegevuse üle.</w:t>
      </w:r>
    </w:p>
    <w:p w:rsidR="001D3D6C" w:rsidRPr="008C1A77" w:rsidRDefault="00D05A17" w:rsidP="00891C6E">
      <w:pPr>
        <w:pStyle w:val="Vahedeta"/>
        <w:jc w:val="both"/>
      </w:pPr>
      <w:r w:rsidRPr="008C1A77">
        <w:t>3</w:t>
      </w:r>
      <w:r w:rsidR="001D3D6C" w:rsidRPr="008C1A77">
        <w:t>.2. Nõukogu pädevusse kuulub:</w:t>
      </w:r>
    </w:p>
    <w:p w:rsidR="001D3D6C" w:rsidRPr="008C1A77" w:rsidRDefault="00D05A17" w:rsidP="00891C6E">
      <w:pPr>
        <w:pStyle w:val="Vahedeta"/>
        <w:jc w:val="both"/>
      </w:pPr>
      <w:r w:rsidRPr="008C1A77">
        <w:t>3</w:t>
      </w:r>
      <w:r w:rsidR="001D3D6C" w:rsidRPr="008C1A77">
        <w:t>.2.1. majandusaasta aruande ja eelarve kinnitamine;</w:t>
      </w:r>
    </w:p>
    <w:p w:rsidR="001D3D6C" w:rsidRPr="008C1A77" w:rsidRDefault="00D05A17" w:rsidP="00891C6E">
      <w:pPr>
        <w:pStyle w:val="Vahedeta"/>
        <w:jc w:val="both"/>
      </w:pPr>
      <w:r w:rsidRPr="008C1A77">
        <w:t>3</w:t>
      </w:r>
      <w:r w:rsidR="001D3D6C" w:rsidRPr="008C1A77">
        <w:t>.2.2. juhatuse liikmete määramine ja tagasikutsumine;</w:t>
      </w:r>
    </w:p>
    <w:p w:rsidR="001D3D6C" w:rsidRPr="008C1A77" w:rsidRDefault="00D05A17" w:rsidP="00891C6E">
      <w:pPr>
        <w:pStyle w:val="Vahedeta"/>
        <w:jc w:val="both"/>
      </w:pPr>
      <w:r w:rsidRPr="008C1A77">
        <w:t>3</w:t>
      </w:r>
      <w:r w:rsidR="001D3D6C" w:rsidRPr="008C1A77">
        <w:t>.2.3. audiitori nimetamine</w:t>
      </w:r>
      <w:r w:rsidR="00330889" w:rsidRPr="008C1A77">
        <w:t xml:space="preserve"> (tähtajaga üks aasta)</w:t>
      </w:r>
      <w:r w:rsidR="00F8207F" w:rsidRPr="008C1A77">
        <w:t xml:space="preserve"> või</w:t>
      </w:r>
      <w:r w:rsidR="001D3D6C" w:rsidRPr="008C1A77">
        <w:t xml:space="preserve"> tagasikutsumine ning tema tasustamise korra määramine</w:t>
      </w:r>
      <w:r w:rsidR="00330889" w:rsidRPr="008C1A77">
        <w:t>, tulenevalt põhikirja punktis 3.2.7 sätestatust</w:t>
      </w:r>
      <w:r w:rsidR="001D3D6C" w:rsidRPr="008C1A77">
        <w:t>;</w:t>
      </w:r>
    </w:p>
    <w:p w:rsidR="001D3D6C" w:rsidRPr="008C1A77" w:rsidRDefault="00D05A17" w:rsidP="00891C6E">
      <w:pPr>
        <w:pStyle w:val="Vahedeta"/>
        <w:jc w:val="both"/>
      </w:pPr>
      <w:r w:rsidRPr="008C1A77">
        <w:t>3</w:t>
      </w:r>
      <w:r w:rsidR="001D3D6C" w:rsidRPr="008C1A77">
        <w:t>.2.4. põhimõtteliste otsuste vastuvõtmine Sihtasutuse tegevuse ning vara kasutamise ja käsuta</w:t>
      </w:r>
      <w:r w:rsidR="002F6BE8" w:rsidRPr="008C1A77">
        <w:t>mise kohta</w:t>
      </w:r>
      <w:r w:rsidR="001D3D6C" w:rsidRPr="008C1A77">
        <w:t>;</w:t>
      </w:r>
    </w:p>
    <w:p w:rsidR="001D3D6C" w:rsidRPr="008C1A77" w:rsidRDefault="00D05A17" w:rsidP="00891C6E">
      <w:pPr>
        <w:pStyle w:val="Vahedeta"/>
        <w:jc w:val="both"/>
      </w:pPr>
      <w:r w:rsidRPr="008C1A77">
        <w:t>3.2.5</w:t>
      </w:r>
      <w:r w:rsidR="001D3D6C" w:rsidRPr="008C1A77">
        <w:t>. juhatusele nõusoleku andmine tehingu tegemiseks, kui viimane väljub igapäevase majandustegevuse raamest (sealhulgas osaluse omandamine ja lõppemine äriühingus või kinnisasjade, samuti registrisse kantud vallasasjade võõrandamine või asjaõigusega koormamine);</w:t>
      </w:r>
    </w:p>
    <w:p w:rsidR="001D3D6C" w:rsidRPr="008C1A77" w:rsidRDefault="00D05A17" w:rsidP="00891C6E">
      <w:pPr>
        <w:pStyle w:val="Vahedeta"/>
        <w:jc w:val="both"/>
      </w:pPr>
      <w:r w:rsidRPr="008C1A77">
        <w:t>3.2.6</w:t>
      </w:r>
      <w:r w:rsidR="001D3D6C" w:rsidRPr="008C1A77">
        <w:t>. Sihtasutuse esindamine Sihtasutuse vaidlustes ja tehingute tegemisel juhatuse liikmega;</w:t>
      </w:r>
    </w:p>
    <w:p w:rsidR="001D3D6C" w:rsidRPr="008C1A77" w:rsidRDefault="00F8207F" w:rsidP="00891C6E">
      <w:pPr>
        <w:pStyle w:val="Vahedeta"/>
        <w:jc w:val="both"/>
      </w:pPr>
      <w:r w:rsidRPr="008C1A77">
        <w:t>3.2.7. audiitorkontrolli määramine, kui nõukogu peab seda vajalikuks või kui audiitorkontrolli kohustus tuleneb seadusega määratletud kriteeriumidest</w:t>
      </w:r>
      <w:r w:rsidR="001D3D6C" w:rsidRPr="008C1A77">
        <w:t>;</w:t>
      </w:r>
    </w:p>
    <w:p w:rsidR="001D3D6C" w:rsidRPr="008C1A77" w:rsidRDefault="00F8207F" w:rsidP="00891C6E">
      <w:pPr>
        <w:pStyle w:val="Vahedeta"/>
        <w:jc w:val="both"/>
      </w:pPr>
      <w:r w:rsidRPr="008C1A77">
        <w:t>3.2.8</w:t>
      </w:r>
      <w:r w:rsidR="001D3D6C" w:rsidRPr="008C1A77">
        <w:t>. teiste otsuste vastuvõtmin</w:t>
      </w:r>
      <w:r w:rsidRPr="008C1A77">
        <w:t xml:space="preserve">e, mis tulenevad riigi </w:t>
      </w:r>
      <w:r w:rsidR="001D3D6C" w:rsidRPr="008C1A77">
        <w:t>õigusaktidest</w:t>
      </w:r>
      <w:r w:rsidRPr="008C1A77">
        <w:t xml:space="preserve"> või Sihtasutuse huvidest ning mis ei kuulu Sihtasutuse asutaja või juhatuse pädevusse</w:t>
      </w:r>
      <w:r w:rsidR="001D3D6C" w:rsidRPr="008C1A77">
        <w:t>.</w:t>
      </w:r>
    </w:p>
    <w:p w:rsidR="001D3D6C" w:rsidRPr="008C1A77" w:rsidRDefault="00F8207F" w:rsidP="00891C6E">
      <w:pPr>
        <w:pStyle w:val="Vahedeta"/>
        <w:jc w:val="both"/>
      </w:pPr>
      <w:r w:rsidRPr="008C1A77">
        <w:t>3</w:t>
      </w:r>
      <w:r w:rsidR="001D3D6C" w:rsidRPr="008C1A77">
        <w:t xml:space="preserve">.3. Nõukogu koosneb </w:t>
      </w:r>
      <w:r w:rsidR="0015119D" w:rsidRPr="008C1A77">
        <w:t>3 (kolmest) kuni 9 (üheksas</w:t>
      </w:r>
      <w:r w:rsidRPr="008C1A77">
        <w:t>t</w:t>
      </w:r>
      <w:r w:rsidR="001D3D6C" w:rsidRPr="008C1A77">
        <w:t xml:space="preserve">) liikmest. </w:t>
      </w:r>
    </w:p>
    <w:p w:rsidR="001D3D6C" w:rsidRPr="008C1A77" w:rsidRDefault="00F8207F" w:rsidP="00891C6E">
      <w:pPr>
        <w:pStyle w:val="Vahedeta"/>
        <w:jc w:val="both"/>
      </w:pPr>
      <w:r w:rsidRPr="008C1A77">
        <w:t>3</w:t>
      </w:r>
      <w:r w:rsidR="001D3D6C" w:rsidRPr="008C1A77">
        <w:t xml:space="preserve">.4. </w:t>
      </w:r>
      <w:r w:rsidR="00891C6E" w:rsidRPr="008C1A77">
        <w:t>Nõukogu liikmed</w:t>
      </w:r>
      <w:r w:rsidR="001D3D6C" w:rsidRPr="008C1A77">
        <w:t xml:space="preserve"> määrab ja kutsub tagasi</w:t>
      </w:r>
      <w:r w:rsidR="00891C6E" w:rsidRPr="008C1A77">
        <w:t xml:space="preserve"> </w:t>
      </w:r>
      <w:r w:rsidR="0015119D" w:rsidRPr="008C1A77">
        <w:t>asutaja – Eesti Evangeelse Luterliku Kiriku – juhatus (konsistoorium)</w:t>
      </w:r>
      <w:r w:rsidR="00891C6E" w:rsidRPr="008C1A77">
        <w:t>.</w:t>
      </w:r>
      <w:r w:rsidR="002B3390" w:rsidRPr="008C1A77">
        <w:t xml:space="preserve"> Konsistooriumi otsusega võib üks või mitu nõukogu liiget olla konsistooriumi esindajateks ning konsistoorium võib anda neile juhiseid nõukogu liikme ülesannete täitmiseks.</w:t>
      </w:r>
    </w:p>
    <w:p w:rsidR="001D3D6C" w:rsidRPr="008C1A77" w:rsidRDefault="00891C6E" w:rsidP="00891C6E">
      <w:pPr>
        <w:pStyle w:val="Vahedeta"/>
        <w:jc w:val="both"/>
      </w:pPr>
      <w:r w:rsidRPr="008C1A77">
        <w:t>3.5</w:t>
      </w:r>
      <w:r w:rsidR="001D3D6C" w:rsidRPr="008C1A77">
        <w:t>. Nõukogu volituste tähtaeg on neli aastat.</w:t>
      </w:r>
    </w:p>
    <w:p w:rsidR="001D3D6C" w:rsidRPr="008C1A77" w:rsidRDefault="00891C6E" w:rsidP="00891C6E">
      <w:pPr>
        <w:pStyle w:val="Vahedeta"/>
        <w:jc w:val="both"/>
      </w:pPr>
      <w:r w:rsidRPr="008C1A77">
        <w:t>3.6</w:t>
      </w:r>
      <w:r w:rsidR="001D3D6C" w:rsidRPr="008C1A77">
        <w:t>. Nõukogu koosolekud kutsub kokku ja neid juhatab nõukogu esimees või teda asendav nõukogu liige. Nõukogu esimehe asendamise korra määrab kindlaks nõukogu. Nõukogu kokkukutsumisest peab nõukogu liikmetele ette teatama vähemalt 10 päeva. Nõukogu koosolekud toimuvad vastavalt vajadusele, kuid mitte harvem kui kaks korda aastas. Nõukogu erakorraline koosolek kutsutakse kokku, kui seda nõuab nõukogu liige, juhatus või audiitor.</w:t>
      </w:r>
    </w:p>
    <w:p w:rsidR="001D3D6C" w:rsidRPr="008C1A77" w:rsidRDefault="00891C6E" w:rsidP="00891C6E">
      <w:pPr>
        <w:pStyle w:val="Vahedeta"/>
        <w:jc w:val="both"/>
      </w:pPr>
      <w:r w:rsidRPr="008C1A77">
        <w:t>3.7</w:t>
      </w:r>
      <w:r w:rsidR="001D3D6C" w:rsidRPr="008C1A77">
        <w:t>. Nõukogu on otsustusvõimeline, kui koosolekul osaleb üle poole nõukogu liikmetest. Nõukogu otsus on vastu võetud, kui selle poolt hääletab üle poole koosolekul osalenud nõukogu liikmetest. Koosolekult puuduvad nõukogu liikmed võivad osaleda hääletamisel, edastades oma hääle kirjalikku taasesitamist võimaldavas vormis (nt e-posti teel). Igal nõukogu liikmel on üks hääl. Nõukogu liikmel ei ole õigust hääletamisest keelduda ega erapooletuks jääda. Häälte võrdsuse korral otsustab nõukogu esimehe hääl. Nõukogu liige ei võta osa hääletamisest, kui otsustatakse tema ja Sihtasutuse vahelise tehingu tegemiseks nõusoleku andmist, samuti kolmanda isiku ja Sihtasutuse vahelise tehingu tegemiseks nõusoleku andmist, kui nõukogu liikme sellest tehingust tulenevad huvid on vastuolus Sihtasutuse huvidega.</w:t>
      </w:r>
    </w:p>
    <w:p w:rsidR="001D3D6C" w:rsidRPr="008C1A77" w:rsidRDefault="00891C6E" w:rsidP="00891C6E">
      <w:pPr>
        <w:pStyle w:val="Vahedeta"/>
        <w:jc w:val="both"/>
      </w:pPr>
      <w:r w:rsidRPr="008C1A77">
        <w:t>3.8</w:t>
      </w:r>
      <w:r w:rsidR="001D3D6C" w:rsidRPr="008C1A77">
        <w:t>. Nõukogu võib teha otsuse koosolekut kokku kutsumata, kui otsuse poolt hääletavad kirjalikult (posti või e-posti teel) kõik nõukogu liikmed.</w:t>
      </w:r>
    </w:p>
    <w:p w:rsidR="001D3D6C" w:rsidRPr="008C1A77" w:rsidRDefault="00891C6E" w:rsidP="00891C6E">
      <w:pPr>
        <w:pStyle w:val="Vahedeta"/>
        <w:jc w:val="both"/>
      </w:pPr>
      <w:r w:rsidRPr="008C1A77">
        <w:t>3.9</w:t>
      </w:r>
      <w:r w:rsidR="001D3D6C" w:rsidRPr="008C1A77">
        <w:t>. Nõukogu koosolek protokollitakse. Protokollile kirjutavad alla kõik koosolekul osalenud nõukogu liikmed ja protokollija. Protokollile lisatakse posti või e-posti teel hääletanud nõukogu liikmete poolt saadetud arvamused, seisukohad ja hääletusotsused. Protokolli kantakse nõukogu liikme eriarvamus, mille ta kinnitab oma allkirjaga. Allkiri protokollil võib olla antud ka digitaalallkirjana.</w:t>
      </w:r>
    </w:p>
    <w:p w:rsidR="001D3D6C" w:rsidRPr="008C1A77" w:rsidRDefault="00891C6E" w:rsidP="00891C6E">
      <w:pPr>
        <w:pStyle w:val="Vahedeta"/>
        <w:jc w:val="both"/>
      </w:pPr>
      <w:r w:rsidRPr="008C1A77">
        <w:t>3.10</w:t>
      </w:r>
      <w:r w:rsidR="001D3D6C" w:rsidRPr="008C1A77">
        <w:t>. Nõukogu liikmele võib nõukogu otsuse alusel maksta tema ülesannetele ja Sihtasutuse majanduslikule olukorrale vastavat tasu.</w:t>
      </w:r>
    </w:p>
    <w:p w:rsidR="001D3D6C" w:rsidRPr="008C1A77" w:rsidRDefault="001D3D6C" w:rsidP="005E79EA">
      <w:pPr>
        <w:pStyle w:val="Vahedeta"/>
        <w:jc w:val="both"/>
      </w:pPr>
    </w:p>
    <w:p w:rsidR="005E79EA" w:rsidRPr="008C1A77" w:rsidRDefault="005E79EA" w:rsidP="005E79EA">
      <w:pPr>
        <w:pStyle w:val="Vahedeta"/>
        <w:jc w:val="both"/>
      </w:pPr>
    </w:p>
    <w:p w:rsidR="00B64060" w:rsidRDefault="00B64060">
      <w:pPr>
        <w:spacing w:after="0" w:line="240" w:lineRule="auto"/>
        <w:rPr>
          <w:rFonts w:eastAsia="Times New Roman"/>
          <w:b/>
          <w:szCs w:val="24"/>
        </w:rPr>
      </w:pPr>
      <w:r>
        <w:rPr>
          <w:rFonts w:eastAsia="Times New Roman"/>
          <w:b/>
          <w:szCs w:val="24"/>
        </w:rPr>
        <w:br w:type="page"/>
      </w:r>
    </w:p>
    <w:p w:rsidR="005E79EA" w:rsidRPr="008C1A77" w:rsidRDefault="005E79EA" w:rsidP="005E79EA">
      <w:pPr>
        <w:pStyle w:val="Vahedeta"/>
        <w:jc w:val="both"/>
        <w:rPr>
          <w:rFonts w:eastAsia="Times New Roman"/>
          <w:b/>
          <w:szCs w:val="24"/>
        </w:rPr>
      </w:pPr>
      <w:r w:rsidRPr="008C1A77">
        <w:rPr>
          <w:rFonts w:eastAsia="Times New Roman"/>
          <w:b/>
          <w:szCs w:val="24"/>
        </w:rPr>
        <w:lastRenderedPageBreak/>
        <w:t>4. Juhatus</w:t>
      </w:r>
    </w:p>
    <w:p w:rsidR="005E79EA" w:rsidRPr="008C1A77" w:rsidRDefault="005E79EA" w:rsidP="005E79EA">
      <w:pPr>
        <w:pStyle w:val="Vahedeta"/>
        <w:jc w:val="both"/>
        <w:rPr>
          <w:rFonts w:eastAsia="Times New Roman"/>
          <w:szCs w:val="24"/>
        </w:rPr>
      </w:pPr>
    </w:p>
    <w:p w:rsidR="005E79EA" w:rsidRPr="008C1A77" w:rsidRDefault="005E79EA" w:rsidP="005E79EA">
      <w:pPr>
        <w:pStyle w:val="Vahedeta"/>
        <w:jc w:val="both"/>
        <w:rPr>
          <w:rFonts w:eastAsia="Times New Roman"/>
          <w:szCs w:val="24"/>
        </w:rPr>
      </w:pPr>
      <w:r w:rsidRPr="008C1A77">
        <w:rPr>
          <w:rFonts w:eastAsia="Times New Roman"/>
          <w:szCs w:val="24"/>
        </w:rPr>
        <w:t>4.1. Juhatus juhib ja esindab Sihtasutust.</w:t>
      </w:r>
    </w:p>
    <w:p w:rsidR="005E79EA" w:rsidRPr="008C1A77" w:rsidRDefault="005E79EA" w:rsidP="005E79EA">
      <w:pPr>
        <w:pStyle w:val="Vahedeta"/>
        <w:jc w:val="both"/>
        <w:rPr>
          <w:rFonts w:eastAsia="Times New Roman"/>
          <w:szCs w:val="24"/>
        </w:rPr>
      </w:pPr>
      <w:r w:rsidRPr="008C1A77">
        <w:rPr>
          <w:rFonts w:eastAsia="Times New Roman"/>
          <w:szCs w:val="24"/>
        </w:rPr>
        <w:t xml:space="preserve">4.2. Juhatusel on üks (1) kuni kolm (3) liiget. </w:t>
      </w:r>
    </w:p>
    <w:p w:rsidR="002B3390" w:rsidRPr="008C1A77" w:rsidRDefault="005E79EA" w:rsidP="005E79EA">
      <w:pPr>
        <w:pStyle w:val="Vahedeta"/>
        <w:jc w:val="both"/>
        <w:rPr>
          <w:rFonts w:eastAsia="Times New Roman"/>
          <w:szCs w:val="24"/>
        </w:rPr>
      </w:pPr>
      <w:r w:rsidRPr="008C1A77">
        <w:rPr>
          <w:rFonts w:eastAsia="Times New Roman"/>
          <w:szCs w:val="24"/>
        </w:rPr>
        <w:t>4.3. Ju</w:t>
      </w:r>
      <w:r w:rsidR="0015119D" w:rsidRPr="008C1A77">
        <w:rPr>
          <w:rFonts w:eastAsia="Times New Roman"/>
          <w:szCs w:val="24"/>
        </w:rPr>
        <w:t>hatuse volituste tähtaeg on neli</w:t>
      </w:r>
      <w:r w:rsidRPr="008C1A77">
        <w:rPr>
          <w:rFonts w:eastAsia="Times New Roman"/>
          <w:szCs w:val="24"/>
        </w:rPr>
        <w:t xml:space="preserve"> aastat. Juhatuse liikmeid määrab ja kutsub tagasi nõukogu. Kui j</w:t>
      </w:r>
      <w:r w:rsidR="006F30E2" w:rsidRPr="008C1A77">
        <w:rPr>
          <w:rFonts w:eastAsia="Times New Roman"/>
          <w:szCs w:val="24"/>
        </w:rPr>
        <w:t>uhatuses on kolm liiget</w:t>
      </w:r>
      <w:r w:rsidR="002B3390" w:rsidRPr="008C1A77">
        <w:rPr>
          <w:rFonts w:eastAsia="Times New Roman"/>
          <w:szCs w:val="24"/>
        </w:rPr>
        <w:t xml:space="preserve">, </w:t>
      </w:r>
      <w:r w:rsidR="002B3390" w:rsidRPr="008C1A77">
        <w:t>valivad juhatuse liikmed endi hulgast juhatuse esimehe, kes korraldab juhatuse tegevust.</w:t>
      </w:r>
    </w:p>
    <w:p w:rsidR="005E79EA" w:rsidRPr="008C1A77" w:rsidRDefault="005E79EA" w:rsidP="005E79EA">
      <w:pPr>
        <w:pStyle w:val="Vahedeta"/>
        <w:jc w:val="both"/>
        <w:rPr>
          <w:rFonts w:eastAsia="Times New Roman"/>
          <w:szCs w:val="24"/>
        </w:rPr>
      </w:pPr>
      <w:r w:rsidRPr="008C1A77">
        <w:rPr>
          <w:rFonts w:eastAsia="Times New Roman"/>
          <w:szCs w:val="24"/>
        </w:rPr>
        <w:t xml:space="preserve">4.4. Juhatuse igal liikmel on õigus esindada Sihtasutust kõikides õigustoimingutes. </w:t>
      </w:r>
    </w:p>
    <w:p w:rsidR="005E79EA" w:rsidRPr="008C1A77" w:rsidRDefault="005E79EA" w:rsidP="005E79EA">
      <w:pPr>
        <w:pStyle w:val="Vahedeta"/>
        <w:jc w:val="both"/>
        <w:rPr>
          <w:rFonts w:eastAsia="Times New Roman"/>
          <w:szCs w:val="24"/>
        </w:rPr>
      </w:pPr>
      <w:r w:rsidRPr="008C1A77">
        <w:rPr>
          <w:rFonts w:eastAsia="Times New Roman"/>
          <w:szCs w:val="24"/>
        </w:rPr>
        <w:t>4.5. Juhatus:</w:t>
      </w:r>
    </w:p>
    <w:p w:rsidR="005E79EA" w:rsidRPr="008C1A77" w:rsidRDefault="005E79EA" w:rsidP="005E79EA">
      <w:pPr>
        <w:pStyle w:val="Vahedeta"/>
        <w:jc w:val="both"/>
        <w:rPr>
          <w:rFonts w:eastAsia="Times New Roman"/>
          <w:szCs w:val="24"/>
        </w:rPr>
      </w:pPr>
      <w:r w:rsidRPr="008C1A77">
        <w:rPr>
          <w:rFonts w:eastAsia="Times New Roman"/>
          <w:szCs w:val="24"/>
        </w:rPr>
        <w:t>4.5.1</w:t>
      </w:r>
      <w:bookmarkStart w:id="0" w:name="_GoBack"/>
      <w:r w:rsidRPr="008C1A77">
        <w:rPr>
          <w:rFonts w:eastAsia="Times New Roman"/>
          <w:szCs w:val="24"/>
        </w:rPr>
        <w:t>. esindab Sihtasutust ja tegutseb Sihtasutuse nimel;</w:t>
      </w:r>
    </w:p>
    <w:p w:rsidR="005E79EA" w:rsidRPr="008C1A77" w:rsidRDefault="005E79EA" w:rsidP="005E79EA">
      <w:pPr>
        <w:pStyle w:val="Vahedeta"/>
        <w:jc w:val="both"/>
        <w:rPr>
          <w:rFonts w:eastAsia="Times New Roman"/>
          <w:szCs w:val="24"/>
        </w:rPr>
      </w:pPr>
      <w:r w:rsidRPr="008C1A77">
        <w:rPr>
          <w:rFonts w:eastAsia="Times New Roman"/>
          <w:szCs w:val="24"/>
        </w:rPr>
        <w:t>4.5.2. korraldab Sihtasutuse jooksvat tegevust;</w:t>
      </w:r>
    </w:p>
    <w:p w:rsidR="005E79EA" w:rsidRPr="008C1A77" w:rsidRDefault="005E79EA" w:rsidP="005E79EA">
      <w:pPr>
        <w:pStyle w:val="Vahedeta"/>
        <w:jc w:val="both"/>
        <w:rPr>
          <w:rFonts w:eastAsia="Times New Roman"/>
          <w:szCs w:val="24"/>
        </w:rPr>
      </w:pPr>
      <w:r w:rsidRPr="008C1A77">
        <w:rPr>
          <w:rFonts w:eastAsia="Times New Roman"/>
          <w:szCs w:val="24"/>
        </w:rPr>
        <w:t>4.5.3. sõlmib Sihtasutuse nimel lepinguid ja teeb muid tehinguid vastavalt seadusele ja käesolevale põhikirjale;</w:t>
      </w:r>
    </w:p>
    <w:p w:rsidR="005E79EA" w:rsidRPr="008C1A77" w:rsidRDefault="005E79EA" w:rsidP="005E79EA">
      <w:pPr>
        <w:pStyle w:val="Vahedeta"/>
        <w:jc w:val="both"/>
        <w:rPr>
          <w:rFonts w:eastAsia="Times New Roman"/>
          <w:szCs w:val="24"/>
        </w:rPr>
      </w:pPr>
      <w:r w:rsidRPr="008C1A77">
        <w:rPr>
          <w:rFonts w:eastAsia="Times New Roman"/>
          <w:szCs w:val="24"/>
        </w:rPr>
        <w:t>4.5.4. tagab nõukogu otsuste täitmise;</w:t>
      </w:r>
    </w:p>
    <w:p w:rsidR="005E79EA" w:rsidRPr="008C1A77" w:rsidRDefault="005E79EA" w:rsidP="005E79EA">
      <w:pPr>
        <w:pStyle w:val="Vahedeta"/>
        <w:jc w:val="both"/>
        <w:rPr>
          <w:rFonts w:eastAsia="Times New Roman"/>
          <w:szCs w:val="24"/>
        </w:rPr>
      </w:pPr>
      <w:r w:rsidRPr="008C1A77">
        <w:rPr>
          <w:rFonts w:eastAsia="Times New Roman"/>
          <w:szCs w:val="24"/>
        </w:rPr>
        <w:t>4.5.5. korraldab Sihtasutuse raamatupidamist;</w:t>
      </w:r>
    </w:p>
    <w:p w:rsidR="005E79EA" w:rsidRPr="008C1A77" w:rsidRDefault="005E79EA" w:rsidP="005E79EA">
      <w:pPr>
        <w:pStyle w:val="Vahedeta"/>
        <w:jc w:val="both"/>
        <w:rPr>
          <w:rFonts w:eastAsia="Times New Roman"/>
          <w:szCs w:val="24"/>
        </w:rPr>
      </w:pPr>
      <w:r w:rsidRPr="008C1A77">
        <w:rPr>
          <w:rFonts w:eastAsia="Times New Roman"/>
          <w:szCs w:val="24"/>
        </w:rPr>
        <w:t>4.5.6. koostab ja esitab nõukogule hiljemalt nelja kuu jooksul pärast majandusaasta lõppu majandusaasta aruande;</w:t>
      </w:r>
    </w:p>
    <w:p w:rsidR="005E79EA" w:rsidRPr="008C1A77" w:rsidRDefault="005E79EA" w:rsidP="005E79EA">
      <w:pPr>
        <w:pStyle w:val="Vahedeta"/>
        <w:jc w:val="both"/>
        <w:rPr>
          <w:rFonts w:eastAsia="Times New Roman"/>
          <w:szCs w:val="24"/>
        </w:rPr>
      </w:pPr>
      <w:r w:rsidRPr="008C1A77">
        <w:rPr>
          <w:rFonts w:eastAsia="Times New Roman"/>
          <w:szCs w:val="24"/>
        </w:rPr>
        <w:t>4.5.7. tagab Sihtasutuse eelarveprojekti ja finantseerimistaotluse koostamise ning Sihtasutuse eelarve täitmise ja esitab selle kohta aruande nõukogule;</w:t>
      </w:r>
    </w:p>
    <w:p w:rsidR="005E79EA" w:rsidRPr="008C1A77" w:rsidRDefault="005E79EA" w:rsidP="005E79EA">
      <w:pPr>
        <w:pStyle w:val="Vahedeta"/>
        <w:jc w:val="both"/>
        <w:rPr>
          <w:rFonts w:eastAsia="Times New Roman"/>
          <w:szCs w:val="24"/>
        </w:rPr>
      </w:pPr>
      <w:r w:rsidRPr="008C1A77">
        <w:rPr>
          <w:rFonts w:eastAsia="Times New Roman"/>
          <w:szCs w:val="24"/>
        </w:rPr>
        <w:t>4.5.8. esindab Sihtasutust kui tööandjat suhetes Sihtasutuse töötajatega, sh sõlmib, muudab ja lõpetab nendega töölepinguid;</w:t>
      </w:r>
    </w:p>
    <w:p w:rsidR="005E79EA" w:rsidRPr="008C1A77" w:rsidRDefault="005E79EA" w:rsidP="005E79EA">
      <w:pPr>
        <w:pStyle w:val="Vahedeta"/>
        <w:jc w:val="both"/>
        <w:rPr>
          <w:rFonts w:eastAsia="Times New Roman"/>
          <w:szCs w:val="24"/>
        </w:rPr>
      </w:pPr>
      <w:r w:rsidRPr="008C1A77">
        <w:rPr>
          <w:rFonts w:eastAsia="Times New Roman"/>
          <w:szCs w:val="24"/>
        </w:rPr>
        <w:t>4.5.9. otsustab teisi seadusega või seaduse alusel tema pädevusse antud küsimusi.</w:t>
      </w:r>
    </w:p>
    <w:bookmarkEnd w:id="0"/>
    <w:p w:rsidR="009465A7" w:rsidRPr="008C1A77" w:rsidRDefault="005E79EA" w:rsidP="005E79EA">
      <w:pPr>
        <w:pStyle w:val="Vahedeta"/>
        <w:jc w:val="both"/>
        <w:rPr>
          <w:rFonts w:eastAsia="Times New Roman"/>
          <w:szCs w:val="24"/>
        </w:rPr>
      </w:pPr>
      <w:r w:rsidRPr="008C1A77">
        <w:rPr>
          <w:rFonts w:eastAsia="Times New Roman"/>
          <w:szCs w:val="24"/>
        </w:rPr>
        <w:t>4.6. Juhatuse liikmele võib maksta juhatuse liikme tasu, mille suuruse määrab nõukogu.</w:t>
      </w:r>
      <w:r w:rsidRPr="008C1A77">
        <w:rPr>
          <w:rFonts w:eastAsia="Times New Roman"/>
          <w:color w:val="0000FF"/>
          <w:szCs w:val="24"/>
        </w:rPr>
        <w:t xml:space="preserve"> </w:t>
      </w:r>
      <w:r w:rsidRPr="008C1A77">
        <w:rPr>
          <w:rFonts w:eastAsia="Times New Roman"/>
          <w:szCs w:val="24"/>
        </w:rPr>
        <w:t>Juhatuse liikmel on õigus nõuda ülesannete täitmiseks tehtud vajalike kulutuste hüvitamist.</w:t>
      </w:r>
    </w:p>
    <w:p w:rsidR="00330889" w:rsidRPr="008C1A77" w:rsidRDefault="00330889" w:rsidP="005E79EA">
      <w:pPr>
        <w:pStyle w:val="Vahedeta"/>
        <w:jc w:val="both"/>
        <w:rPr>
          <w:rFonts w:eastAsia="Times New Roman"/>
          <w:szCs w:val="24"/>
        </w:rPr>
      </w:pPr>
    </w:p>
    <w:p w:rsidR="00330889" w:rsidRPr="008C1A77" w:rsidRDefault="00330889" w:rsidP="005E79EA">
      <w:pPr>
        <w:pStyle w:val="Vahedeta"/>
        <w:jc w:val="both"/>
        <w:rPr>
          <w:rFonts w:eastAsia="Times New Roman"/>
          <w:szCs w:val="24"/>
        </w:rPr>
      </w:pPr>
    </w:p>
    <w:p w:rsidR="00330889" w:rsidRPr="008C1A77" w:rsidRDefault="00661BD7" w:rsidP="005E79EA">
      <w:pPr>
        <w:pStyle w:val="Vahedeta"/>
        <w:jc w:val="both"/>
        <w:rPr>
          <w:b/>
        </w:rPr>
      </w:pPr>
      <w:r w:rsidRPr="008C1A77">
        <w:rPr>
          <w:b/>
        </w:rPr>
        <w:t>5. Põhikirja muutmise kord</w:t>
      </w:r>
    </w:p>
    <w:p w:rsidR="00661BD7" w:rsidRPr="008C1A77" w:rsidRDefault="00661BD7" w:rsidP="005E79EA">
      <w:pPr>
        <w:pStyle w:val="Vahedeta"/>
        <w:jc w:val="both"/>
        <w:rPr>
          <w:b/>
        </w:rPr>
      </w:pPr>
    </w:p>
    <w:p w:rsidR="00661BD7" w:rsidRPr="008C1A77" w:rsidRDefault="00661BD7" w:rsidP="00661BD7">
      <w:pPr>
        <w:pStyle w:val="Kehatekst2"/>
      </w:pPr>
      <w:r w:rsidRPr="008C1A77">
        <w:t xml:space="preserve">5.1. Põhikirjas teeb muudatusi Sihtasutuse </w:t>
      </w:r>
      <w:r w:rsidR="0015119D" w:rsidRPr="008C1A77">
        <w:t>asutaja – Eesti Evangeelse Luterliku Kiriku – juhatus (konsistoorium)</w:t>
      </w:r>
      <w:r w:rsidRPr="008C1A77">
        <w:t xml:space="preserve"> kas omal algatusel või nõukogu ettepanekul. Kui asutaja soovib põhikirja muuta omal algatusel, küsib ta selle kohta eelnevalt Sihtasutuse nõukogu seisukohta.</w:t>
      </w:r>
    </w:p>
    <w:p w:rsidR="00661BD7" w:rsidRPr="008C1A77" w:rsidRDefault="00661BD7" w:rsidP="00661BD7">
      <w:pPr>
        <w:pStyle w:val="Vahedeta"/>
        <w:jc w:val="both"/>
      </w:pPr>
      <w:r w:rsidRPr="008C1A77">
        <w:t>5.2. Põhikirja muutmisel järgitakse sihtasutuste seaduses sätestatut.</w:t>
      </w:r>
    </w:p>
    <w:p w:rsidR="00661BD7" w:rsidRPr="008C1A77" w:rsidRDefault="00661BD7" w:rsidP="00661BD7">
      <w:pPr>
        <w:pStyle w:val="Vahedeta"/>
        <w:jc w:val="both"/>
      </w:pPr>
    </w:p>
    <w:p w:rsidR="00661BD7" w:rsidRPr="008C1A77" w:rsidRDefault="00661BD7" w:rsidP="00661BD7">
      <w:pPr>
        <w:pStyle w:val="Vahedeta"/>
        <w:jc w:val="both"/>
      </w:pPr>
    </w:p>
    <w:p w:rsidR="00661BD7" w:rsidRPr="008C1A77" w:rsidRDefault="00661BD7" w:rsidP="00661BD7">
      <w:pPr>
        <w:spacing w:after="60" w:line="240" w:lineRule="auto"/>
        <w:jc w:val="both"/>
        <w:rPr>
          <w:rFonts w:eastAsia="Times New Roman"/>
          <w:b/>
          <w:szCs w:val="24"/>
        </w:rPr>
      </w:pPr>
      <w:r w:rsidRPr="008C1A77">
        <w:rPr>
          <w:rFonts w:eastAsia="Times New Roman"/>
          <w:b/>
          <w:szCs w:val="24"/>
        </w:rPr>
        <w:t>6. Sihtasutuse lõpetamine, ühinemine ja jagunemine</w:t>
      </w:r>
    </w:p>
    <w:p w:rsidR="00661BD7" w:rsidRPr="008C1A77" w:rsidRDefault="00661BD7" w:rsidP="00661BD7">
      <w:pPr>
        <w:pStyle w:val="Vahedeta"/>
        <w:jc w:val="both"/>
      </w:pPr>
    </w:p>
    <w:p w:rsidR="00661BD7" w:rsidRPr="008C1A77" w:rsidRDefault="00661BD7" w:rsidP="00661BD7">
      <w:pPr>
        <w:pStyle w:val="Vahedeta"/>
        <w:jc w:val="both"/>
      </w:pPr>
      <w:r w:rsidRPr="008C1A77">
        <w:t>6.1. Sihtasutus lõpetatakse asutaja</w:t>
      </w:r>
      <w:r w:rsidR="00A80C0E" w:rsidRPr="008C1A77">
        <w:t xml:space="preserve"> – Eesti Evangeelse Luterliku Kiriku</w:t>
      </w:r>
      <w:r w:rsidRPr="008C1A77">
        <w:t xml:space="preserve"> – </w:t>
      </w:r>
      <w:r w:rsidR="00A80C0E" w:rsidRPr="008C1A77">
        <w:t xml:space="preserve">Kirikukogu </w:t>
      </w:r>
      <w:r w:rsidRPr="008C1A77">
        <w:t>otsusega. Sihtasutuse lõpetamine toimub eelpoolnimetatud ja teistel sihtasutuste seaduses sätestatud alustel ja korras. Pärast võlausaldajate kõigi nõuete rahuldamist allesjäänud vara antakse asutaja otsuse alusel üle valitsuse poolt kinnitatud tulumaksusoodustusega mittetulundusühingute, sihtasutuste ja usuliste ühenduste nimekirja kantud ühingule või avalik-õiguslikule juriidilisele isikule.</w:t>
      </w:r>
    </w:p>
    <w:p w:rsidR="00020044" w:rsidRDefault="00661BD7" w:rsidP="00661BD7">
      <w:pPr>
        <w:pStyle w:val="Vahedeta"/>
        <w:jc w:val="both"/>
      </w:pPr>
      <w:r w:rsidRPr="008C1A77">
        <w:t>6.2. Sihtasutuse ühinemine teise sihtasutusega ja jagunemine toimub asutaja</w:t>
      </w:r>
      <w:r w:rsidR="00A80C0E" w:rsidRPr="008C1A77">
        <w:t xml:space="preserve"> – Eesti Evangeelse Luterliku Kiriku – Kirikukogu</w:t>
      </w:r>
      <w:r w:rsidRPr="008C1A77">
        <w:t xml:space="preserve"> otsusel sihtasutuste seaduses sätestatud korras.</w:t>
      </w:r>
    </w:p>
    <w:p w:rsidR="00B64060" w:rsidRPr="00A80C0E" w:rsidRDefault="00B64060" w:rsidP="00B64060">
      <w:pPr>
        <w:pStyle w:val="Vahedeta"/>
        <w:jc w:val="center"/>
      </w:pPr>
      <w:r>
        <w:t>______</w:t>
      </w:r>
    </w:p>
    <w:sectPr w:rsidR="00B64060" w:rsidRPr="00A80C0E" w:rsidSect="00B64060">
      <w:headerReference w:type="default" r:id="rId6"/>
      <w:headerReference w:type="first" r:id="rId7"/>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E5C" w:rsidRDefault="00591E5C" w:rsidP="00661BD7">
      <w:pPr>
        <w:spacing w:after="0" w:line="240" w:lineRule="auto"/>
      </w:pPr>
      <w:r>
        <w:separator/>
      </w:r>
    </w:p>
  </w:endnote>
  <w:endnote w:type="continuationSeparator" w:id="0">
    <w:p w:rsidR="00591E5C" w:rsidRDefault="00591E5C" w:rsidP="0066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E5C" w:rsidRDefault="00591E5C" w:rsidP="00661BD7">
      <w:pPr>
        <w:spacing w:after="0" w:line="240" w:lineRule="auto"/>
      </w:pPr>
      <w:r>
        <w:separator/>
      </w:r>
    </w:p>
  </w:footnote>
  <w:footnote w:type="continuationSeparator" w:id="0">
    <w:p w:rsidR="00591E5C" w:rsidRDefault="00591E5C" w:rsidP="0066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036956"/>
      <w:docPartObj>
        <w:docPartGallery w:val="Page Numbers (Top of Page)"/>
        <w:docPartUnique/>
      </w:docPartObj>
    </w:sdtPr>
    <w:sdtEndPr/>
    <w:sdtContent>
      <w:p w:rsidR="00B64060" w:rsidRDefault="00B64060" w:rsidP="00B64060">
        <w:pPr>
          <w:pStyle w:val="Pis"/>
          <w:jc w:val="center"/>
        </w:pPr>
        <w:r>
          <w:fldChar w:fldCharType="begin"/>
        </w:r>
        <w:r>
          <w:instrText>PAGE   \* MERGEFORMAT</w:instrText>
        </w:r>
        <w:r>
          <w:fldChar w:fldCharType="separate"/>
        </w:r>
        <w:r>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60" w:rsidRDefault="00B64060" w:rsidP="00B64060">
    <w:pPr>
      <w:pStyle w:val="Pis"/>
      <w:jc w:val="right"/>
    </w:pPr>
    <w:r>
      <w:t>LISA</w:t>
    </w:r>
  </w:p>
  <w:p w:rsidR="00B64060" w:rsidRDefault="00B64060" w:rsidP="00B64060">
    <w:pPr>
      <w:pStyle w:val="Pis"/>
      <w:jc w:val="right"/>
    </w:pPr>
    <w:r>
      <w:t xml:space="preserve">EELK Konsistooriumi 15. mai 2018 </w:t>
    </w:r>
  </w:p>
  <w:p w:rsidR="00B64060" w:rsidRDefault="00B64060" w:rsidP="00B64060">
    <w:pPr>
      <w:pStyle w:val="Pis"/>
      <w:jc w:val="right"/>
    </w:pPr>
    <w:r>
      <w:t>otsuse nr 88 juurde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E4"/>
    <w:rsid w:val="00020044"/>
    <w:rsid w:val="00056FDD"/>
    <w:rsid w:val="00091B17"/>
    <w:rsid w:val="00117742"/>
    <w:rsid w:val="0015119D"/>
    <w:rsid w:val="001725C0"/>
    <w:rsid w:val="001A1084"/>
    <w:rsid w:val="001D3D6C"/>
    <w:rsid w:val="001F1EB3"/>
    <w:rsid w:val="00256F56"/>
    <w:rsid w:val="002B3390"/>
    <w:rsid w:val="002F6BE8"/>
    <w:rsid w:val="00330889"/>
    <w:rsid w:val="003C1073"/>
    <w:rsid w:val="003D2AFC"/>
    <w:rsid w:val="004153CD"/>
    <w:rsid w:val="00445C42"/>
    <w:rsid w:val="004D00A5"/>
    <w:rsid w:val="004F2F0F"/>
    <w:rsid w:val="00571D1E"/>
    <w:rsid w:val="00590DF4"/>
    <w:rsid w:val="00591E5C"/>
    <w:rsid w:val="005A546F"/>
    <w:rsid w:val="005E79EA"/>
    <w:rsid w:val="0064039C"/>
    <w:rsid w:val="00654ACE"/>
    <w:rsid w:val="00661BD7"/>
    <w:rsid w:val="006621D4"/>
    <w:rsid w:val="006F30E2"/>
    <w:rsid w:val="008126C8"/>
    <w:rsid w:val="008411FE"/>
    <w:rsid w:val="0089071E"/>
    <w:rsid w:val="00891C6E"/>
    <w:rsid w:val="008C1A77"/>
    <w:rsid w:val="009465A7"/>
    <w:rsid w:val="009933DC"/>
    <w:rsid w:val="009A3DE6"/>
    <w:rsid w:val="009A4CE4"/>
    <w:rsid w:val="009A76F8"/>
    <w:rsid w:val="009D4A1F"/>
    <w:rsid w:val="00A7227B"/>
    <w:rsid w:val="00A80C0E"/>
    <w:rsid w:val="00A968CA"/>
    <w:rsid w:val="00B62BD8"/>
    <w:rsid w:val="00B64060"/>
    <w:rsid w:val="00C07310"/>
    <w:rsid w:val="00CD2F3F"/>
    <w:rsid w:val="00D05A17"/>
    <w:rsid w:val="00E06C82"/>
    <w:rsid w:val="00E20D7E"/>
    <w:rsid w:val="00E36C6C"/>
    <w:rsid w:val="00EF491D"/>
    <w:rsid w:val="00F74993"/>
    <w:rsid w:val="00F820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7482A-0E09-49B2-B6F5-9B3ED9B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4"/>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9A4CE4"/>
    <w:rPr>
      <w:sz w:val="24"/>
      <w:szCs w:val="22"/>
      <w:lang w:eastAsia="en-US"/>
    </w:rPr>
  </w:style>
  <w:style w:type="paragraph" w:styleId="Pis">
    <w:name w:val="header"/>
    <w:basedOn w:val="Normaallaad"/>
    <w:link w:val="PisMrk"/>
    <w:uiPriority w:val="99"/>
    <w:rsid w:val="009A4CE4"/>
    <w:pPr>
      <w:tabs>
        <w:tab w:val="center" w:pos="4536"/>
        <w:tab w:val="right" w:pos="9072"/>
      </w:tabs>
      <w:spacing w:after="60" w:line="240" w:lineRule="auto"/>
      <w:jc w:val="both"/>
    </w:pPr>
    <w:rPr>
      <w:rFonts w:eastAsia="Times New Roman"/>
      <w:szCs w:val="24"/>
    </w:rPr>
  </w:style>
  <w:style w:type="character" w:customStyle="1" w:styleId="PisMrk">
    <w:name w:val="Päis Märk"/>
    <w:link w:val="Pis"/>
    <w:uiPriority w:val="99"/>
    <w:rsid w:val="009A4CE4"/>
    <w:rPr>
      <w:rFonts w:eastAsia="Times New Roman"/>
      <w:sz w:val="24"/>
      <w:szCs w:val="24"/>
      <w:lang w:eastAsia="en-US"/>
    </w:rPr>
  </w:style>
  <w:style w:type="paragraph" w:customStyle="1" w:styleId="FreeForm">
    <w:name w:val="Free Form"/>
    <w:rsid w:val="009A4CE4"/>
    <w:rPr>
      <w:rFonts w:eastAsia="ヒラギノ角ゴ Pro W3"/>
      <w:color w:val="000000"/>
      <w:lang w:val="en-US" w:eastAsia="en-US"/>
    </w:rPr>
  </w:style>
  <w:style w:type="character" w:customStyle="1" w:styleId="WW8Num5z0">
    <w:name w:val="WW8Num5z0"/>
    <w:rsid w:val="00661BD7"/>
    <w:rPr>
      <w:rFonts w:ascii="Symbol" w:hAnsi="Symbol"/>
      <w:color w:val="auto"/>
    </w:rPr>
  </w:style>
  <w:style w:type="paragraph" w:styleId="Kehatekst2">
    <w:name w:val="Body Text 2"/>
    <w:basedOn w:val="Normaallaad"/>
    <w:link w:val="Kehatekst2Mrk"/>
    <w:rsid w:val="00661BD7"/>
    <w:pPr>
      <w:suppressAutoHyphens/>
      <w:spacing w:after="0" w:line="240" w:lineRule="auto"/>
      <w:jc w:val="both"/>
    </w:pPr>
    <w:rPr>
      <w:rFonts w:eastAsia="Times New Roman"/>
      <w:szCs w:val="24"/>
      <w:lang w:eastAsia="ar-SA"/>
    </w:rPr>
  </w:style>
  <w:style w:type="character" w:customStyle="1" w:styleId="Kehatekst2Mrk">
    <w:name w:val="Kehatekst 2 Märk"/>
    <w:link w:val="Kehatekst2"/>
    <w:rsid w:val="00661BD7"/>
    <w:rPr>
      <w:rFonts w:eastAsia="Times New Roman"/>
      <w:sz w:val="24"/>
      <w:szCs w:val="24"/>
      <w:lang w:eastAsia="ar-SA"/>
    </w:rPr>
  </w:style>
  <w:style w:type="paragraph" w:styleId="Jalus">
    <w:name w:val="footer"/>
    <w:basedOn w:val="Normaallaad"/>
    <w:link w:val="JalusMrk"/>
    <w:uiPriority w:val="99"/>
    <w:unhideWhenUsed/>
    <w:rsid w:val="00661BD7"/>
    <w:pPr>
      <w:tabs>
        <w:tab w:val="center" w:pos="4536"/>
        <w:tab w:val="right" w:pos="9072"/>
      </w:tabs>
    </w:pPr>
  </w:style>
  <w:style w:type="character" w:customStyle="1" w:styleId="JalusMrk">
    <w:name w:val="Jalus Märk"/>
    <w:link w:val="Jalus"/>
    <w:uiPriority w:val="99"/>
    <w:rsid w:val="00661BD7"/>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7372</Characters>
  <Application>Microsoft Office Word</Application>
  <DocSecurity>0</DocSecurity>
  <Lines>61</Lines>
  <Paragraphs>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Kadri Kesküla</cp:lastModifiedBy>
  <cp:revision>2</cp:revision>
  <dcterms:created xsi:type="dcterms:W3CDTF">2019-06-21T05:17:00Z</dcterms:created>
  <dcterms:modified xsi:type="dcterms:W3CDTF">2019-06-21T05:17:00Z</dcterms:modified>
</cp:coreProperties>
</file>